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D75E1" w14:textId="5C916EBC" w:rsidR="00E5175B" w:rsidRPr="0007106F" w:rsidRDefault="00E5175B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b/>
          <w:bCs/>
          <w:sz w:val="20"/>
          <w:szCs w:val="20"/>
        </w:rPr>
      </w:pPr>
      <w:r w:rsidRPr="0007106F">
        <w:rPr>
          <w:rFonts w:cstheme="minorHAnsi"/>
          <w:b/>
          <w:bCs/>
          <w:sz w:val="20"/>
          <w:szCs w:val="20"/>
        </w:rPr>
        <w:t xml:space="preserve">Urządzenie do </w:t>
      </w:r>
      <w:r w:rsidR="005D009C" w:rsidRPr="0007106F">
        <w:rPr>
          <w:rFonts w:cstheme="minorHAnsi"/>
          <w:b/>
          <w:bCs/>
          <w:sz w:val="20"/>
          <w:szCs w:val="20"/>
        </w:rPr>
        <w:t xml:space="preserve">pomiaru i regulacji zawieszenia </w:t>
      </w:r>
      <w:r w:rsidRPr="0007106F">
        <w:rPr>
          <w:rFonts w:cstheme="minorHAnsi"/>
          <w:b/>
          <w:bCs/>
          <w:sz w:val="20"/>
          <w:szCs w:val="20"/>
        </w:rPr>
        <w:t xml:space="preserve">kół </w:t>
      </w:r>
      <w:r w:rsidR="005D009C" w:rsidRPr="0007106F">
        <w:rPr>
          <w:rFonts w:cstheme="minorHAnsi"/>
          <w:b/>
          <w:bCs/>
          <w:sz w:val="20"/>
          <w:szCs w:val="20"/>
        </w:rPr>
        <w:t xml:space="preserve">i osi pojazdów w technologii </w:t>
      </w:r>
      <w:r w:rsidRPr="0007106F">
        <w:rPr>
          <w:rFonts w:cstheme="minorHAnsi"/>
          <w:b/>
          <w:bCs/>
          <w:sz w:val="20"/>
          <w:szCs w:val="20"/>
        </w:rPr>
        <w:t xml:space="preserve">3D  </w:t>
      </w:r>
    </w:p>
    <w:p w14:paraId="37F03034" w14:textId="77777777" w:rsidR="0007106F" w:rsidRPr="0007106F" w:rsidRDefault="0007106F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31B8634F" w14:textId="04547A9B" w:rsidR="00227D3E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Przedmiotem zamówienia jest dostawa nowego, kompletnego i w pełni sprawnego </w:t>
      </w:r>
      <w:r w:rsidR="00E5175B" w:rsidRPr="0007106F">
        <w:rPr>
          <w:rFonts w:cstheme="minorHAnsi"/>
          <w:sz w:val="20"/>
          <w:szCs w:val="20"/>
        </w:rPr>
        <w:t>urządzenia</w:t>
      </w:r>
      <w:r w:rsidRPr="0007106F">
        <w:rPr>
          <w:rFonts w:cstheme="minorHAnsi"/>
          <w:sz w:val="20"/>
          <w:szCs w:val="20"/>
        </w:rPr>
        <w:t xml:space="preserve"> umożliwiającego pomiar i regulacja geometrii zawieszenia kół i osi w technologii 3D dla pojazdów osobowych i dostawczych. </w:t>
      </w:r>
    </w:p>
    <w:p w14:paraId="3F52E5FB" w14:textId="1B6FF937" w:rsidR="00C869CD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 xml:space="preserve">Urządzenie musi być fabrycznie nowe, nieużywane, wolne od wad fizycznych i prawnych oraz wyprodukowane nie wcześniej niż w roku poprzedzającym dostawę. </w:t>
      </w:r>
    </w:p>
    <w:p w14:paraId="61BF0B23" w14:textId="1C09CEE5" w:rsidR="00C869CD" w:rsidRPr="0007106F" w:rsidRDefault="00C869CD" w:rsidP="00C869CD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  <w:r w:rsidRPr="0007106F">
        <w:rPr>
          <w:rFonts w:cstheme="minorHAnsi"/>
          <w:sz w:val="20"/>
          <w:szCs w:val="20"/>
        </w:rPr>
        <w:t>Oferowane urządzenie musi spełniać następujące parametry:</w:t>
      </w:r>
    </w:p>
    <w:p w14:paraId="26F9AE21" w14:textId="77777777" w:rsidR="00C869CD" w:rsidRPr="0007106F" w:rsidRDefault="00C869CD" w:rsidP="00DD5045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techniczne i funkcjonalne:</w:t>
      </w:r>
    </w:p>
    <w:p w14:paraId="3C03F454" w14:textId="77777777" w:rsidR="00C869CD" w:rsidRPr="0007106F" w:rsidRDefault="00C869CD" w:rsidP="00C869CD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Technologia pomiaru: </w:t>
      </w:r>
    </w:p>
    <w:p w14:paraId="28770CBB" w14:textId="3898A75B" w:rsidR="00C869CD" w:rsidRPr="0007106F" w:rsidRDefault="00C869CD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trójwymiarowa 3D oparta na kamerach o wysokiej rozdzielczości,</w:t>
      </w:r>
    </w:p>
    <w:p w14:paraId="1B782C68" w14:textId="77777777" w:rsidR="00824837" w:rsidRPr="0007106F" w:rsidRDefault="00824837" w:rsidP="00824837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</w:t>
      </w:r>
      <w:r w:rsidR="00C73352" w:rsidRPr="0007106F">
        <w:rPr>
          <w:rFonts w:asciiTheme="minorHAnsi" w:hAnsiTheme="minorHAnsi" w:cstheme="minorHAnsi"/>
          <w:sz w:val="20"/>
          <w:szCs w:val="20"/>
        </w:rPr>
        <w:t>oduły optyczno-obliczeniow</w:t>
      </w:r>
      <w:r w:rsidRPr="0007106F">
        <w:rPr>
          <w:rFonts w:asciiTheme="minorHAnsi" w:hAnsiTheme="minorHAnsi" w:cstheme="minorHAnsi"/>
          <w:sz w:val="20"/>
          <w:szCs w:val="20"/>
        </w:rPr>
        <w:t>e (</w:t>
      </w:r>
      <w:r w:rsidR="00C869CD" w:rsidRPr="0007106F">
        <w:rPr>
          <w:rFonts w:asciiTheme="minorHAnsi" w:hAnsiTheme="minorHAnsi" w:cstheme="minorHAnsi"/>
          <w:sz w:val="20"/>
          <w:szCs w:val="20"/>
        </w:rPr>
        <w:t>głowice pomiarowe</w:t>
      </w:r>
      <w:r w:rsidRPr="0007106F">
        <w:rPr>
          <w:rFonts w:asciiTheme="minorHAnsi" w:hAnsiTheme="minorHAnsi" w:cstheme="minorHAnsi"/>
          <w:sz w:val="20"/>
          <w:szCs w:val="20"/>
        </w:rPr>
        <w:t>):</w:t>
      </w:r>
    </w:p>
    <w:p w14:paraId="51A3817D" w14:textId="04CD9998" w:rsidR="00824837" w:rsidRPr="0007106F" w:rsidRDefault="00824837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komplet umożliwiający pomiar i regulację geometrii zawieszenia kół i osi pojazdu</w:t>
      </w:r>
      <w:r w:rsidR="00EE7CFF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BA79C03" w14:textId="4BF6AEFA" w:rsidR="00824837" w:rsidRPr="0007106F" w:rsidRDefault="00824837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autonomiczne </w:t>
      </w:r>
      <w:r w:rsidR="00C869CD" w:rsidRPr="0007106F">
        <w:rPr>
          <w:rFonts w:asciiTheme="minorHAnsi" w:hAnsiTheme="minorHAnsi" w:cstheme="minorHAnsi"/>
          <w:sz w:val="20"/>
          <w:szCs w:val="20"/>
        </w:rPr>
        <w:t>o kompaktowych wymiarach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1B6EF44" w14:textId="5132D625" w:rsidR="00EE7CFF" w:rsidRPr="0007106F" w:rsidRDefault="00EE7CFF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układ kamer zintegrowany w głowicach,</w:t>
      </w:r>
    </w:p>
    <w:p w14:paraId="1562BAD4" w14:textId="6DCD73B3" w:rsidR="00EE7CFF" w:rsidRPr="0007106F" w:rsidRDefault="00EE7CFF" w:rsidP="0082483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czterokamerowy system wysokiej rozdzielczości z sensor</w:t>
      </w:r>
      <w:r w:rsidR="006055B8" w:rsidRPr="0007106F">
        <w:rPr>
          <w:rFonts w:asciiTheme="minorHAnsi" w:hAnsiTheme="minorHAnsi" w:cstheme="minorHAnsi"/>
          <w:sz w:val="20"/>
          <w:szCs w:val="20"/>
        </w:rPr>
        <w:t>ami</w:t>
      </w:r>
      <w:r w:rsidRPr="0007106F">
        <w:rPr>
          <w:rFonts w:asciiTheme="minorHAnsi" w:hAnsiTheme="minorHAnsi" w:cstheme="minorHAnsi"/>
          <w:sz w:val="20"/>
          <w:szCs w:val="20"/>
        </w:rPr>
        <w:t xml:space="preserve"> CMOS</w:t>
      </w:r>
      <w:r w:rsidR="006055B8" w:rsidRPr="0007106F">
        <w:rPr>
          <w:rFonts w:asciiTheme="minorHAnsi" w:hAnsiTheme="minorHAnsi" w:cstheme="minorHAnsi"/>
          <w:sz w:val="20"/>
          <w:szCs w:val="20"/>
        </w:rPr>
        <w:t xml:space="preserve"> o podwyższonej czułości na podczerwień (IR)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FBD668B" w14:textId="48C57585" w:rsidR="00EE7CFF" w:rsidRPr="0007106F" w:rsidRDefault="00EE7CFF" w:rsidP="00A54DB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ciągła obserwacja obu osi,</w:t>
      </w:r>
    </w:p>
    <w:p w14:paraId="6C94EF3A" w14:textId="573994F4" w:rsidR="006055B8" w:rsidRPr="0007106F" w:rsidRDefault="006055B8" w:rsidP="00A54DB7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pracujące w czasie rzeczywistym (tryb Live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Dynamic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Measurement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10735703" w14:textId="77777777" w:rsidR="006055B8" w:rsidRPr="0007106F" w:rsidRDefault="00C869CD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wyposażone w zintegrowane wyświetlacze OLED informujące o statusie </w:t>
      </w:r>
      <w:r w:rsidR="00EE7CFF" w:rsidRPr="0007106F">
        <w:rPr>
          <w:rFonts w:asciiTheme="minorHAnsi" w:hAnsiTheme="minorHAnsi" w:cstheme="minorHAnsi"/>
          <w:sz w:val="20"/>
          <w:szCs w:val="20"/>
        </w:rPr>
        <w:t>urządzenia/</w:t>
      </w:r>
      <w:r w:rsidRPr="0007106F">
        <w:rPr>
          <w:rFonts w:asciiTheme="minorHAnsi" w:hAnsiTheme="minorHAnsi" w:cstheme="minorHAnsi"/>
          <w:sz w:val="20"/>
          <w:szCs w:val="20"/>
        </w:rPr>
        <w:t>pomiaru</w:t>
      </w:r>
      <w:r w:rsidR="00EE7CFF" w:rsidRPr="0007106F">
        <w:rPr>
          <w:rFonts w:asciiTheme="minorHAnsi" w:hAnsiTheme="minorHAnsi" w:cstheme="minorHAnsi"/>
          <w:sz w:val="20"/>
          <w:szCs w:val="20"/>
        </w:rPr>
        <w:t>,</w:t>
      </w:r>
      <w:r w:rsidR="006055B8" w:rsidRPr="0007106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071B23D" w14:textId="471F224A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przetwarzające obraz z prędkością umożliwiającą natychmiastową reakcję na monitorze i ekranach OLED przy najmniejszym ruchu drążka kierowniczego lub śruby regulacyjnej,</w:t>
      </w:r>
    </w:p>
    <w:p w14:paraId="48D516AE" w14:textId="5EF37A6B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umożliwiające rozpoznawanie tarcz (algorytmy Ultra-Fast 3D i Auto-ID)</w:t>
      </w:r>
    </w:p>
    <w:p w14:paraId="31D3EDAC" w14:textId="11853343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posiadające wizyjny odczyt kodów QR (skanowanie i bezbłędny odczyt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mikrokodów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QR nadrukowanych na każdej tarczy).</w:t>
      </w:r>
    </w:p>
    <w:p w14:paraId="60A7A332" w14:textId="2DF519F9" w:rsidR="006055B8" w:rsidRPr="0007106F" w:rsidRDefault="006055B8" w:rsidP="006055B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bez konieczności kalibracji po zmianie tarczy (natychmiastowa identyfik</w:t>
      </w:r>
      <w:r w:rsidR="00694035" w:rsidRPr="0007106F">
        <w:rPr>
          <w:rFonts w:asciiTheme="minorHAnsi" w:hAnsiTheme="minorHAnsi" w:cstheme="minorHAnsi"/>
          <w:sz w:val="20"/>
          <w:szCs w:val="20"/>
        </w:rPr>
        <w:t>ac</w:t>
      </w:r>
      <w:r w:rsidRPr="0007106F">
        <w:rPr>
          <w:rFonts w:asciiTheme="minorHAnsi" w:hAnsiTheme="minorHAnsi" w:cstheme="minorHAnsi"/>
          <w:sz w:val="20"/>
          <w:szCs w:val="20"/>
        </w:rPr>
        <w:t>j</w:t>
      </w:r>
      <w:r w:rsidR="00694035" w:rsidRPr="0007106F">
        <w:rPr>
          <w:rFonts w:asciiTheme="minorHAnsi" w:hAnsiTheme="minorHAnsi" w:cstheme="minorHAnsi"/>
          <w:sz w:val="20"/>
          <w:szCs w:val="20"/>
        </w:rPr>
        <w:t>a</w:t>
      </w:r>
      <w:r w:rsidRPr="0007106F">
        <w:rPr>
          <w:rFonts w:asciiTheme="minorHAnsi" w:hAnsiTheme="minorHAnsi" w:cstheme="minorHAnsi"/>
          <w:sz w:val="20"/>
          <w:szCs w:val="20"/>
        </w:rPr>
        <w:t xml:space="preserve"> tarcz</w:t>
      </w:r>
      <w:r w:rsidR="00694035"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47F15136" w14:textId="781EA3B6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szerokokątna optyka (aktywne pole widzenia) pozwalające na pełną kompensację bicia koła oraz pomiar maksymalnego skrętu kół bez konieczności mechanicznego pochylania czy przesuwania kamer,</w:t>
      </w:r>
    </w:p>
    <w:p w14:paraId="20473161" w14:textId="451C49D7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obsługiwany rozstaw osi pojazdu od 1500 mm do 5000 mm,</w:t>
      </w:r>
    </w:p>
    <w:p w14:paraId="79079B23" w14:textId="3E313AC0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zapewniające elastyczność montażu (możliwość montażu w odległości 3 m od osi przedniej pojazdu),</w:t>
      </w:r>
    </w:p>
    <w:p w14:paraId="33D790EA" w14:textId="01A7B57D" w:rsidR="00694035" w:rsidRPr="0007106F" w:rsidRDefault="00694035" w:rsidP="0069403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aktywny system referencyjny kamer,</w:t>
      </w:r>
    </w:p>
    <w:p w14:paraId="09AF0571" w14:textId="77777777" w:rsidR="00831141" w:rsidRPr="0007106F" w:rsidRDefault="00694035" w:rsidP="00F35DBC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ciągła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autokalibracja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przestrzenna (tzw. Active Reference System)</w:t>
      </w:r>
      <w:r w:rsidR="00831141" w:rsidRPr="0007106F">
        <w:rPr>
          <w:rFonts w:asciiTheme="minorHAnsi" w:hAnsiTheme="minorHAnsi" w:cstheme="minorHAnsi"/>
          <w:sz w:val="20"/>
          <w:szCs w:val="20"/>
        </w:rPr>
        <w:t xml:space="preserve"> eliminująca (cyfrowo filtrując) k</w:t>
      </w:r>
      <w:r w:rsidRPr="0007106F">
        <w:rPr>
          <w:rFonts w:asciiTheme="minorHAnsi" w:hAnsiTheme="minorHAnsi" w:cstheme="minorHAnsi"/>
          <w:sz w:val="20"/>
          <w:szCs w:val="20"/>
        </w:rPr>
        <w:t>ażde drgnienie podnośnika, uderzenie w głowicę czy wibracja posadzki</w:t>
      </w:r>
      <w:r w:rsidR="00831141" w:rsidRPr="0007106F">
        <w:rPr>
          <w:rFonts w:asciiTheme="minorHAnsi" w:hAnsiTheme="minorHAnsi" w:cstheme="minorHAnsi"/>
          <w:sz w:val="20"/>
          <w:szCs w:val="20"/>
        </w:rPr>
        <w:t xml:space="preserve"> poprzez</w:t>
      </w:r>
      <w:r w:rsidRPr="0007106F">
        <w:rPr>
          <w:rFonts w:asciiTheme="minorHAnsi" w:hAnsiTheme="minorHAnsi" w:cstheme="minorHAnsi"/>
          <w:sz w:val="20"/>
          <w:szCs w:val="20"/>
        </w:rPr>
        <w:t xml:space="preserve"> układ optyczn</w:t>
      </w:r>
      <w:r w:rsidR="00831141" w:rsidRPr="0007106F">
        <w:rPr>
          <w:rFonts w:asciiTheme="minorHAnsi" w:hAnsiTheme="minorHAnsi" w:cstheme="minorHAnsi"/>
          <w:sz w:val="20"/>
          <w:szCs w:val="20"/>
        </w:rPr>
        <w:t>y,</w:t>
      </w:r>
    </w:p>
    <w:p w14:paraId="6FDF3CF1" w14:textId="689F64BD" w:rsidR="00694035" w:rsidRPr="0007106F" w:rsidRDefault="00831141" w:rsidP="00F35DBC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g</w:t>
      </w:r>
      <w:r w:rsidR="00694035" w:rsidRPr="0007106F">
        <w:rPr>
          <w:rFonts w:asciiTheme="minorHAnsi" w:hAnsiTheme="minorHAnsi" w:cstheme="minorHAnsi"/>
          <w:sz w:val="20"/>
          <w:szCs w:val="20"/>
        </w:rPr>
        <w:t>waran</w:t>
      </w:r>
      <w:r w:rsidRPr="0007106F">
        <w:rPr>
          <w:rFonts w:asciiTheme="minorHAnsi" w:hAnsiTheme="minorHAnsi" w:cstheme="minorHAnsi"/>
          <w:sz w:val="20"/>
          <w:szCs w:val="20"/>
        </w:rPr>
        <w:t xml:space="preserve">cja </w:t>
      </w:r>
      <w:r w:rsidR="00694035" w:rsidRPr="0007106F">
        <w:rPr>
          <w:rFonts w:asciiTheme="minorHAnsi" w:hAnsiTheme="minorHAnsi" w:cstheme="minorHAnsi"/>
          <w:sz w:val="20"/>
          <w:szCs w:val="20"/>
        </w:rPr>
        <w:t>powtarzalnoś</w:t>
      </w:r>
      <w:r w:rsidRPr="0007106F">
        <w:rPr>
          <w:rFonts w:asciiTheme="minorHAnsi" w:hAnsiTheme="minorHAnsi" w:cstheme="minorHAnsi"/>
          <w:sz w:val="20"/>
          <w:szCs w:val="20"/>
        </w:rPr>
        <w:t>ci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pomiarów i elimin</w:t>
      </w:r>
      <w:r w:rsidRPr="0007106F">
        <w:rPr>
          <w:rFonts w:asciiTheme="minorHAnsi" w:hAnsiTheme="minorHAnsi" w:cstheme="minorHAnsi"/>
          <w:sz w:val="20"/>
          <w:szCs w:val="20"/>
        </w:rPr>
        <w:t>acja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ryzyk</w:t>
      </w:r>
      <w:r w:rsidRPr="0007106F">
        <w:rPr>
          <w:rFonts w:asciiTheme="minorHAnsi" w:hAnsiTheme="minorHAnsi" w:cstheme="minorHAnsi"/>
          <w:sz w:val="20"/>
          <w:szCs w:val="20"/>
        </w:rPr>
        <w:t xml:space="preserve">a </w:t>
      </w:r>
      <w:r w:rsidR="00694035" w:rsidRPr="0007106F">
        <w:rPr>
          <w:rFonts w:asciiTheme="minorHAnsi" w:hAnsiTheme="minorHAnsi" w:cstheme="minorHAnsi"/>
          <w:sz w:val="20"/>
          <w:szCs w:val="20"/>
        </w:rPr>
        <w:t>rozkalibrowan</w:t>
      </w:r>
      <w:r w:rsidRPr="0007106F">
        <w:rPr>
          <w:rFonts w:asciiTheme="minorHAnsi" w:hAnsiTheme="minorHAnsi" w:cstheme="minorHAnsi"/>
          <w:sz w:val="20"/>
          <w:szCs w:val="20"/>
        </w:rPr>
        <w:t>ia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urządzeni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</w:t>
      </w:r>
      <w:r w:rsidRPr="0007106F">
        <w:rPr>
          <w:rFonts w:asciiTheme="minorHAnsi" w:hAnsiTheme="minorHAnsi" w:cstheme="minorHAnsi"/>
          <w:sz w:val="20"/>
          <w:szCs w:val="20"/>
        </w:rPr>
        <w:t>(</w:t>
      </w:r>
      <w:r w:rsidR="00694035" w:rsidRPr="0007106F">
        <w:rPr>
          <w:rFonts w:asciiTheme="minorHAnsi" w:hAnsiTheme="minorHAnsi" w:cstheme="minorHAnsi"/>
          <w:sz w:val="20"/>
          <w:szCs w:val="20"/>
        </w:rPr>
        <w:t>zafałsz</w:t>
      </w:r>
      <w:r w:rsidRPr="0007106F">
        <w:rPr>
          <w:rFonts w:asciiTheme="minorHAnsi" w:hAnsiTheme="minorHAnsi" w:cstheme="minorHAnsi"/>
          <w:sz w:val="20"/>
          <w:szCs w:val="20"/>
        </w:rPr>
        <w:t>owanie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wynik</w:t>
      </w:r>
      <w:r w:rsidRPr="0007106F">
        <w:rPr>
          <w:rFonts w:asciiTheme="minorHAnsi" w:hAnsiTheme="minorHAnsi" w:cstheme="minorHAnsi"/>
          <w:sz w:val="20"/>
          <w:szCs w:val="20"/>
        </w:rPr>
        <w:t>ów pomiarów),</w:t>
      </w:r>
      <w:r w:rsidRPr="0007106F">
        <w:rPr>
          <w:rFonts w:asciiTheme="minorHAnsi" w:hAnsiTheme="minorHAnsi" w:cstheme="minorHAnsi"/>
          <w:sz w:val="20"/>
          <w:szCs w:val="20"/>
        </w:rPr>
        <w:tab/>
      </w:r>
    </w:p>
    <w:p w14:paraId="74BC6F41" w14:textId="794981AE" w:rsidR="00694035" w:rsidRPr="0007106F" w:rsidRDefault="00831141" w:rsidP="00831141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694035" w:rsidRPr="0007106F">
        <w:rPr>
          <w:rFonts w:asciiTheme="minorHAnsi" w:hAnsiTheme="minorHAnsi" w:cstheme="minorHAnsi"/>
          <w:sz w:val="20"/>
          <w:szCs w:val="20"/>
        </w:rPr>
        <w:t>świetlenie wspomagające (</w:t>
      </w: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694035" w:rsidRPr="0007106F">
        <w:rPr>
          <w:rFonts w:asciiTheme="minorHAnsi" w:hAnsiTheme="minorHAnsi" w:cstheme="minorHAnsi"/>
          <w:sz w:val="20"/>
          <w:szCs w:val="20"/>
        </w:rPr>
        <w:t>troboskopowe IR)</w:t>
      </w:r>
      <w:r w:rsidRPr="0007106F">
        <w:rPr>
          <w:rFonts w:asciiTheme="minorHAnsi" w:hAnsiTheme="minorHAnsi" w:cstheme="minorHAnsi"/>
          <w:sz w:val="20"/>
          <w:szCs w:val="20"/>
        </w:rPr>
        <w:t xml:space="preserve"> - d</w:t>
      </w:r>
      <w:r w:rsidR="00694035" w:rsidRPr="0007106F">
        <w:rPr>
          <w:rFonts w:asciiTheme="minorHAnsi" w:hAnsiTheme="minorHAnsi" w:cstheme="minorHAnsi"/>
          <w:sz w:val="20"/>
          <w:szCs w:val="20"/>
        </w:rPr>
        <w:t>oświetlenie LED IR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200DF6F" w14:textId="28ECC970" w:rsidR="00831141" w:rsidRPr="0007106F" w:rsidRDefault="00831141" w:rsidP="00BF6B40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694035" w:rsidRPr="0007106F">
        <w:rPr>
          <w:rFonts w:asciiTheme="minorHAnsi" w:hAnsiTheme="minorHAnsi" w:cstheme="minorHAnsi"/>
          <w:sz w:val="20"/>
          <w:szCs w:val="20"/>
        </w:rPr>
        <w:t>dporność na warunki zewnętrzne</w:t>
      </w:r>
      <w:r w:rsidRPr="0007106F">
        <w:rPr>
          <w:rFonts w:asciiTheme="minorHAnsi" w:hAnsiTheme="minorHAnsi" w:cstheme="minorHAnsi"/>
          <w:sz w:val="20"/>
          <w:szCs w:val="20"/>
        </w:rPr>
        <w:t xml:space="preserve"> (np. ostre słońce wpadające przez otwartą bramę, świetlówki, lampy warsztatowe) - 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filtr</w:t>
      </w:r>
      <w:r w:rsidRPr="0007106F">
        <w:rPr>
          <w:rFonts w:asciiTheme="minorHAnsi" w:hAnsiTheme="minorHAnsi" w:cstheme="minorHAnsi"/>
          <w:sz w:val="20"/>
          <w:szCs w:val="20"/>
        </w:rPr>
        <w:t>y</w:t>
      </w:r>
      <w:r w:rsidR="00694035" w:rsidRPr="0007106F">
        <w:rPr>
          <w:rFonts w:asciiTheme="minorHAnsi" w:hAnsiTheme="minorHAnsi" w:cstheme="minorHAnsi"/>
          <w:sz w:val="20"/>
          <w:szCs w:val="20"/>
        </w:rPr>
        <w:t xml:space="preserve"> pasmow</w:t>
      </w:r>
      <w:r w:rsidRPr="0007106F">
        <w:rPr>
          <w:rFonts w:asciiTheme="minorHAnsi" w:hAnsiTheme="minorHAnsi" w:cstheme="minorHAnsi"/>
          <w:sz w:val="20"/>
          <w:szCs w:val="20"/>
        </w:rPr>
        <w:t xml:space="preserve">e </w:t>
      </w:r>
      <w:r w:rsidR="00694035" w:rsidRPr="0007106F">
        <w:rPr>
          <w:rFonts w:asciiTheme="minorHAnsi" w:hAnsiTheme="minorHAnsi" w:cstheme="minorHAnsi"/>
          <w:sz w:val="20"/>
          <w:szCs w:val="20"/>
        </w:rPr>
        <w:t>i podczerwieni</w:t>
      </w:r>
      <w:r w:rsidR="00227D3E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15FD8D3" w14:textId="3D8B180B" w:rsidR="00227D3E" w:rsidRPr="0007106F" w:rsidRDefault="00227D3E" w:rsidP="00BF6B40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trwałe i wytrzymałe akumulatory Li-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Ion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64AB26A9" w14:textId="77777777" w:rsidR="00831141" w:rsidRPr="0007106F" w:rsidRDefault="00C869CD" w:rsidP="00C869CD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Konstrukcja systemu:</w:t>
      </w:r>
    </w:p>
    <w:p w14:paraId="25FF0055" w14:textId="53BBAB96" w:rsidR="00227D3E" w:rsidRPr="0007106F" w:rsidRDefault="00227D3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stanowisko 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odkładcze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 xml:space="preserve"> dla głowic pomiarowych z ładowarką akumulatorów,</w:t>
      </w:r>
    </w:p>
    <w:p w14:paraId="69E660F8" w14:textId="74DA5139" w:rsidR="002F1E5E" w:rsidRPr="0007106F" w:rsidRDefault="002F1E5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komplet 4 szt. ekranów pomiarowych</w:t>
      </w:r>
      <w:r w:rsidR="00A54DB7" w:rsidRPr="0007106F">
        <w:rPr>
          <w:rFonts w:asciiTheme="minorHAnsi" w:hAnsiTheme="minorHAnsi" w:cstheme="minorHAnsi"/>
          <w:sz w:val="20"/>
          <w:szCs w:val="20"/>
        </w:rPr>
        <w:t xml:space="preserve"> nie kojarzonych z konkretnym kołem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484470DA" w14:textId="42C6659E" w:rsidR="00A46985" w:rsidRPr="0007106F" w:rsidRDefault="00A46985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system mocowań musi zapewniać </w:t>
      </w:r>
      <w:r w:rsidR="00831141" w:rsidRPr="0007106F">
        <w:rPr>
          <w:rFonts w:asciiTheme="minorHAnsi" w:hAnsiTheme="minorHAnsi" w:cstheme="minorHAnsi"/>
          <w:sz w:val="20"/>
          <w:szCs w:val="20"/>
        </w:rPr>
        <w:t>b</w:t>
      </w:r>
      <w:r w:rsidR="00C869CD" w:rsidRPr="0007106F">
        <w:rPr>
          <w:rFonts w:asciiTheme="minorHAnsi" w:hAnsiTheme="minorHAnsi" w:cstheme="minorHAnsi"/>
          <w:sz w:val="20"/>
          <w:szCs w:val="20"/>
        </w:rPr>
        <w:t>rak kontaktu z felgą (system mocowań)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C1CA919" w14:textId="3F4B83E6" w:rsidR="00227D3E" w:rsidRPr="0007106F" w:rsidRDefault="00227D3E" w:rsidP="00B16008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zacisk powinie</w:t>
      </w:r>
      <w:r w:rsidR="00E5175B" w:rsidRPr="0007106F">
        <w:rPr>
          <w:rFonts w:asciiTheme="minorHAnsi" w:hAnsiTheme="minorHAnsi" w:cstheme="minorHAnsi"/>
          <w:sz w:val="20"/>
          <w:szCs w:val="20"/>
        </w:rPr>
        <w:t>n</w:t>
      </w:r>
      <w:r w:rsidRPr="0007106F">
        <w:rPr>
          <w:rFonts w:asciiTheme="minorHAnsi" w:hAnsiTheme="minorHAnsi" w:cstheme="minorHAnsi"/>
          <w:sz w:val="20"/>
          <w:szCs w:val="20"/>
        </w:rPr>
        <w:t xml:space="preserve"> zapewniać mocowanie na kołach od 2</w:t>
      </w:r>
      <w:r w:rsidR="002F1E5E" w:rsidRPr="0007106F">
        <w:rPr>
          <w:rFonts w:asciiTheme="minorHAnsi" w:hAnsiTheme="minorHAnsi" w:cstheme="minorHAnsi"/>
          <w:sz w:val="20"/>
          <w:szCs w:val="20"/>
        </w:rPr>
        <w:t>1</w:t>
      </w:r>
      <w:r w:rsidRPr="0007106F">
        <w:rPr>
          <w:rFonts w:asciiTheme="minorHAnsi" w:hAnsiTheme="minorHAnsi" w:cstheme="minorHAnsi"/>
          <w:sz w:val="20"/>
          <w:szCs w:val="20"/>
        </w:rPr>
        <w:t>"–33"</w:t>
      </w:r>
      <w:r w:rsidR="002F1E5E" w:rsidRPr="0007106F">
        <w:rPr>
          <w:rFonts w:asciiTheme="minorHAnsi" w:hAnsiTheme="minorHAnsi" w:cstheme="minorHAnsi"/>
          <w:sz w:val="20"/>
          <w:szCs w:val="20"/>
        </w:rPr>
        <w:t xml:space="preserve"> (</w:t>
      </w:r>
      <w:r w:rsidRPr="0007106F">
        <w:rPr>
          <w:rFonts w:asciiTheme="minorHAnsi" w:hAnsiTheme="minorHAnsi" w:cstheme="minorHAnsi"/>
          <w:sz w:val="20"/>
          <w:szCs w:val="20"/>
        </w:rPr>
        <w:t>525 mm</w:t>
      </w:r>
      <w:r w:rsidR="002F1E5E" w:rsidRPr="0007106F">
        <w:rPr>
          <w:rFonts w:asciiTheme="minorHAnsi" w:hAnsiTheme="minorHAnsi" w:cstheme="minorHAnsi"/>
          <w:sz w:val="20"/>
          <w:szCs w:val="20"/>
        </w:rPr>
        <w:t>-</w:t>
      </w:r>
      <w:r w:rsidRPr="0007106F">
        <w:rPr>
          <w:rFonts w:asciiTheme="minorHAnsi" w:hAnsiTheme="minorHAnsi" w:cstheme="minorHAnsi"/>
          <w:sz w:val="20"/>
          <w:szCs w:val="20"/>
        </w:rPr>
        <w:t>840mm</w:t>
      </w:r>
      <w:r w:rsidR="002F1E5E"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04069CFA" w14:textId="4B042219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C869CD" w:rsidRPr="0007106F">
        <w:rPr>
          <w:rFonts w:asciiTheme="minorHAnsi" w:hAnsiTheme="minorHAnsi" w:cstheme="minorHAnsi"/>
          <w:sz w:val="20"/>
          <w:szCs w:val="20"/>
        </w:rPr>
        <w:t>programowanie i aktualna na dzień dostawy, licencjonowana baza danych pojazdów (samochody osobowe i dostawcze) obejmująca dane fabryczne producentów</w:t>
      </w:r>
      <w:r w:rsidR="005B155F">
        <w:rPr>
          <w:rFonts w:asciiTheme="minorHAnsi" w:hAnsiTheme="minorHAnsi" w:cstheme="minorHAnsi"/>
          <w:sz w:val="20"/>
          <w:szCs w:val="20"/>
        </w:rPr>
        <w:t xml:space="preserve"> pojazdów homologowanych w Europie</w:t>
      </w:r>
      <w:r w:rsidRPr="0007106F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41F081E2" w14:textId="61B1FB68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oprogramowanie prowadzące mechanika krok po kroku przez cały proces pomiaru i regulacji. </w:t>
      </w:r>
    </w:p>
    <w:p w14:paraId="60510118" w14:textId="12791743" w:rsidR="00C869CD" w:rsidRPr="0007106F" w:rsidRDefault="00A46985" w:rsidP="003326E3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</w:t>
      </w:r>
      <w:r w:rsidR="00C869CD" w:rsidRPr="0007106F">
        <w:rPr>
          <w:rFonts w:asciiTheme="minorHAnsi" w:hAnsiTheme="minorHAnsi" w:cstheme="minorHAnsi"/>
          <w:sz w:val="20"/>
          <w:szCs w:val="20"/>
        </w:rPr>
        <w:t>ystem online z interfejsem opartym na sieci web (ostęp przez sieć LAN/Wi-Fi)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118AA1D7" w14:textId="77777777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prezentacja (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stream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 pomiarów możliwa na TV/tablecie/laptopie/PC,</w:t>
      </w:r>
    </w:p>
    <w:p w14:paraId="135ABC14" w14:textId="789CE68E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kompatybilność/zdolność do integracji z systemami kalibracji układów wspomagania kierowcy (ADAS),</w:t>
      </w:r>
    </w:p>
    <w:p w14:paraId="783D8C25" w14:textId="43B55D38" w:rsidR="00A46985" w:rsidRPr="0007106F" w:rsidRDefault="00A46985" w:rsidP="00A4698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</w:t>
      </w:r>
      <w:r w:rsidR="00C869CD" w:rsidRPr="0007106F">
        <w:rPr>
          <w:rFonts w:asciiTheme="minorHAnsi" w:hAnsiTheme="minorHAnsi" w:cstheme="minorHAnsi"/>
          <w:sz w:val="20"/>
          <w:szCs w:val="20"/>
        </w:rPr>
        <w:t>bsługa procedury kompensacji przez przetaczanie (tzw. kompensacja bicia obręczy) w trybie "</w:t>
      </w:r>
      <w:proofErr w:type="spellStart"/>
      <w:r w:rsidR="00C869CD" w:rsidRPr="0007106F">
        <w:rPr>
          <w:rFonts w:asciiTheme="minorHAnsi" w:hAnsiTheme="minorHAnsi" w:cstheme="minorHAnsi"/>
          <w:sz w:val="20"/>
          <w:szCs w:val="20"/>
        </w:rPr>
        <w:t>push</w:t>
      </w:r>
      <w:proofErr w:type="spellEnd"/>
      <w:r w:rsidR="00C869CD" w:rsidRPr="0007106F">
        <w:rPr>
          <w:rFonts w:asciiTheme="minorHAnsi" w:hAnsiTheme="minorHAnsi" w:cstheme="minorHAnsi"/>
          <w:sz w:val="20"/>
          <w:szCs w:val="20"/>
        </w:rPr>
        <w:t>", realizowana w bardzo krótkim czasie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C27D255" w14:textId="77777777" w:rsidR="00A46985" w:rsidRPr="0007106F" w:rsidRDefault="00A46985" w:rsidP="006155F5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b</w:t>
      </w:r>
      <w:r w:rsidR="00C869CD" w:rsidRPr="0007106F">
        <w:rPr>
          <w:rFonts w:asciiTheme="minorHAnsi" w:hAnsiTheme="minorHAnsi" w:cstheme="minorHAnsi"/>
          <w:sz w:val="20"/>
          <w:szCs w:val="20"/>
        </w:rPr>
        <w:t>lokad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kierownicy oraz blokad</w:t>
      </w:r>
      <w:r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pedału hamulca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61282A04" w14:textId="3645CEBF" w:rsidR="00A46985" w:rsidRPr="0007106F" w:rsidRDefault="00A46985" w:rsidP="000E694A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mechaniczne o</w:t>
      </w:r>
      <w:r w:rsidR="00C869CD" w:rsidRPr="0007106F">
        <w:rPr>
          <w:rFonts w:asciiTheme="minorHAnsi" w:hAnsiTheme="minorHAnsi" w:cstheme="minorHAnsi"/>
          <w:sz w:val="20"/>
          <w:szCs w:val="20"/>
        </w:rPr>
        <w:t>brotnice przednie</w:t>
      </w:r>
      <w:r w:rsidRPr="0007106F">
        <w:rPr>
          <w:rFonts w:asciiTheme="minorHAnsi" w:hAnsiTheme="minorHAnsi" w:cstheme="minorHAnsi"/>
          <w:sz w:val="20"/>
          <w:szCs w:val="20"/>
        </w:rPr>
        <w:t>,</w:t>
      </w:r>
    </w:p>
    <w:p w14:paraId="2F039B68" w14:textId="326B7A62" w:rsidR="00227D3E" w:rsidRPr="0007106F" w:rsidRDefault="00A46985" w:rsidP="000E694A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stosowne o</w:t>
      </w:r>
      <w:r w:rsidR="00C869CD" w:rsidRPr="0007106F">
        <w:rPr>
          <w:rFonts w:asciiTheme="minorHAnsi" w:hAnsiTheme="minorHAnsi" w:cstheme="minorHAnsi"/>
          <w:sz w:val="20"/>
          <w:szCs w:val="20"/>
        </w:rPr>
        <w:t>kablowanie, zasilacze</w:t>
      </w:r>
      <w:r w:rsidR="002F1E5E" w:rsidRPr="0007106F">
        <w:rPr>
          <w:rFonts w:asciiTheme="minorHAnsi" w:hAnsiTheme="minorHAnsi" w:cstheme="minorHAnsi"/>
          <w:sz w:val="20"/>
          <w:szCs w:val="20"/>
        </w:rPr>
        <w:t>, uchwyty,</w:t>
      </w:r>
    </w:p>
    <w:p w14:paraId="392C9233" w14:textId="47944D94" w:rsidR="00227D3E" w:rsidRPr="0007106F" w:rsidRDefault="00BE5CF8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certyfikaty, </w:t>
      </w:r>
      <w:r w:rsidR="00227D3E" w:rsidRPr="0007106F">
        <w:rPr>
          <w:rFonts w:asciiTheme="minorHAnsi" w:hAnsiTheme="minorHAnsi" w:cstheme="minorHAnsi"/>
          <w:sz w:val="20"/>
          <w:szCs w:val="20"/>
        </w:rPr>
        <w:t xml:space="preserve">DTR i </w:t>
      </w:r>
      <w:r w:rsidR="00C869CD" w:rsidRPr="0007106F">
        <w:rPr>
          <w:rFonts w:asciiTheme="minorHAnsi" w:hAnsiTheme="minorHAnsi" w:cstheme="minorHAnsi"/>
          <w:sz w:val="20"/>
          <w:szCs w:val="20"/>
        </w:rPr>
        <w:t>instrukcj</w:t>
      </w:r>
      <w:r w:rsidR="00227D3E" w:rsidRPr="0007106F">
        <w:rPr>
          <w:rFonts w:asciiTheme="minorHAnsi" w:hAnsiTheme="minorHAnsi" w:cstheme="minorHAnsi"/>
          <w:sz w:val="20"/>
          <w:szCs w:val="20"/>
        </w:rPr>
        <w:t>a</w:t>
      </w:r>
      <w:r w:rsidR="00C869CD" w:rsidRPr="0007106F">
        <w:rPr>
          <w:rFonts w:asciiTheme="minorHAnsi" w:hAnsiTheme="minorHAnsi" w:cstheme="minorHAnsi"/>
          <w:sz w:val="20"/>
          <w:szCs w:val="20"/>
        </w:rPr>
        <w:t xml:space="preserve"> obsługi w języku polskim.</w:t>
      </w:r>
    </w:p>
    <w:p w14:paraId="30DBEBD4" w14:textId="77777777" w:rsidR="00227D3E" w:rsidRPr="0007106F" w:rsidRDefault="00C869CD" w:rsidP="00535C2B">
      <w:pPr>
        <w:pStyle w:val="Akapitzlist"/>
        <w:widowControl w:val="0"/>
        <w:numPr>
          <w:ilvl w:val="0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Wymagania dotyczące dostawy, montażu i gwarancji</w:t>
      </w:r>
      <w:r w:rsidR="00227D3E" w:rsidRPr="0007106F">
        <w:rPr>
          <w:rFonts w:asciiTheme="minorHAnsi" w:hAnsiTheme="minorHAnsi" w:cstheme="minorHAnsi"/>
          <w:sz w:val="20"/>
          <w:szCs w:val="20"/>
        </w:rPr>
        <w:t>:</w:t>
      </w:r>
    </w:p>
    <w:p w14:paraId="73147D43" w14:textId="77777777" w:rsidR="00227D3E" w:rsidRPr="0007106F" w:rsidRDefault="00C869CD" w:rsidP="00227D3E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Dostawa i instalacja:</w:t>
      </w:r>
    </w:p>
    <w:p w14:paraId="22E61571" w14:textId="77777777" w:rsidR="00227D3E" w:rsidRPr="0007106F" w:rsidRDefault="00227D3E" w:rsidP="00C869CD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d</w:t>
      </w:r>
      <w:r w:rsidR="00C869CD" w:rsidRPr="0007106F">
        <w:rPr>
          <w:rFonts w:asciiTheme="minorHAnsi" w:hAnsiTheme="minorHAnsi" w:cstheme="minorHAnsi"/>
          <w:sz w:val="20"/>
          <w:szCs w:val="20"/>
        </w:rPr>
        <w:t>ostawa, montaż i uruchomienie sprzętu w siedzibie Zamawiającego muszą zostać zrealizowane na koszt i ryzyko Wykonawcy</w:t>
      </w:r>
      <w:r w:rsidRPr="0007106F">
        <w:rPr>
          <w:rFonts w:asciiTheme="minorHAnsi" w:hAnsiTheme="minorHAnsi" w:cstheme="minorHAnsi"/>
          <w:sz w:val="20"/>
          <w:szCs w:val="20"/>
        </w:rPr>
        <w:t>.</w:t>
      </w:r>
    </w:p>
    <w:p w14:paraId="744428E9" w14:textId="77777777" w:rsidR="00227D3E" w:rsidRPr="0007106F" w:rsidRDefault="00C869CD" w:rsidP="00746DA0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lastRenderedPageBreak/>
        <w:t xml:space="preserve">Kalibracja/Certyfikacja: </w:t>
      </w:r>
    </w:p>
    <w:p w14:paraId="36412E8E" w14:textId="0A2C0E4A" w:rsidR="00227D3E" w:rsidRPr="0007106F" w:rsidRDefault="00227D3E" w:rsidP="00227D3E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u</w:t>
      </w:r>
      <w:r w:rsidR="00C869CD" w:rsidRPr="0007106F">
        <w:rPr>
          <w:rFonts w:asciiTheme="minorHAnsi" w:hAnsiTheme="minorHAnsi" w:cstheme="minorHAnsi"/>
          <w:sz w:val="20"/>
          <w:szCs w:val="20"/>
        </w:rPr>
        <w:t>rządzenie musi zostać skalibrowane i przygotowane do pracy w dniu odbioru (wraz z dostarczeniem protokołu kalibracji</w:t>
      </w:r>
      <w:r w:rsidRPr="0007106F">
        <w:rPr>
          <w:rFonts w:asciiTheme="minorHAnsi" w:hAnsiTheme="minorHAnsi" w:cstheme="minorHAnsi"/>
          <w:sz w:val="20"/>
          <w:szCs w:val="20"/>
        </w:rPr>
        <w:t>/uwierzytelnienie wskazań</w:t>
      </w:r>
      <w:r w:rsidR="00C869CD" w:rsidRPr="0007106F">
        <w:rPr>
          <w:rFonts w:asciiTheme="minorHAnsi" w:hAnsiTheme="minorHAnsi" w:cstheme="minorHAnsi"/>
          <w:sz w:val="20"/>
          <w:szCs w:val="20"/>
        </w:rPr>
        <w:t>).</w:t>
      </w:r>
    </w:p>
    <w:p w14:paraId="72DE161B" w14:textId="77777777" w:rsidR="00227D3E" w:rsidRPr="0007106F" w:rsidRDefault="00C869CD" w:rsidP="00746DA0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Szkolenie:</w:t>
      </w:r>
    </w:p>
    <w:p w14:paraId="3289BF67" w14:textId="046B1778" w:rsidR="00C869CD" w:rsidRPr="0007106F" w:rsidRDefault="00C869CD" w:rsidP="00227D3E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Wykonawca przeprowadzi na miejscu szkolenie pracowników Zamawiającego z zakresu obsługi urządzenia oraz pracy z oprogramowaniem</w:t>
      </w:r>
      <w:r w:rsidR="00227D3E" w:rsidRPr="0007106F">
        <w:rPr>
          <w:rFonts w:asciiTheme="minorHAnsi" w:hAnsiTheme="minorHAnsi" w:cstheme="minorHAnsi"/>
          <w:sz w:val="20"/>
          <w:szCs w:val="20"/>
        </w:rPr>
        <w:t>.</w:t>
      </w:r>
    </w:p>
    <w:p w14:paraId="0D0EE475" w14:textId="77777777" w:rsidR="00396086" w:rsidRPr="0007106F" w:rsidRDefault="00396086" w:rsidP="00396086">
      <w:pPr>
        <w:pStyle w:val="Akapitzlist"/>
        <w:widowControl w:val="0"/>
        <w:numPr>
          <w:ilvl w:val="1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 xml:space="preserve">Warunki gwarancji i serwisu </w:t>
      </w:r>
    </w:p>
    <w:p w14:paraId="0F5F04AB" w14:textId="77777777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okres gwarancji: minimum 24 miesiące od daty podpisania bezusterkowego protokołu odbioru końcowego,</w:t>
      </w:r>
    </w:p>
    <w:p w14:paraId="4B42D562" w14:textId="77777777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czas reakcji serwisu: Wykonawca zapewni serwis gwarancyjny na miejscu instalacji urządzenia (serwis typu on-</w:t>
      </w:r>
      <w:proofErr w:type="spellStart"/>
      <w:r w:rsidRPr="0007106F">
        <w:rPr>
          <w:rFonts w:asciiTheme="minorHAnsi" w:hAnsiTheme="minorHAnsi" w:cstheme="minorHAnsi"/>
          <w:sz w:val="20"/>
          <w:szCs w:val="20"/>
        </w:rPr>
        <w:t>site</w:t>
      </w:r>
      <w:proofErr w:type="spellEnd"/>
      <w:r w:rsidRPr="0007106F">
        <w:rPr>
          <w:rFonts w:asciiTheme="minorHAnsi" w:hAnsiTheme="minorHAnsi" w:cstheme="minorHAnsi"/>
          <w:sz w:val="20"/>
          <w:szCs w:val="20"/>
        </w:rPr>
        <w:t>),</w:t>
      </w:r>
    </w:p>
    <w:p w14:paraId="55392A0C" w14:textId="79DCF359" w:rsidR="00396086" w:rsidRPr="0007106F" w:rsidRDefault="00396086" w:rsidP="00396086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czas reakcji serwisu (podjęcie działań naprawczych) nie może być dłuższy niż 4 dni od momentu zgłoszenia awarii w dni robocze</w:t>
      </w:r>
      <w:r w:rsidR="00D76EF9" w:rsidRPr="0007106F">
        <w:rPr>
          <w:rFonts w:asciiTheme="minorHAnsi" w:hAnsiTheme="minorHAnsi" w:cstheme="minorHAnsi"/>
          <w:sz w:val="20"/>
          <w:szCs w:val="20"/>
        </w:rPr>
        <w:t>,</w:t>
      </w:r>
    </w:p>
    <w:p w14:paraId="72555C76" w14:textId="7F9BB077" w:rsidR="00D76EF9" w:rsidRPr="0007106F" w:rsidRDefault="00D76EF9" w:rsidP="00D76EF9">
      <w:pPr>
        <w:pStyle w:val="Akapitzlist"/>
        <w:widowControl w:val="0"/>
        <w:numPr>
          <w:ilvl w:val="2"/>
          <w:numId w:val="25"/>
        </w:numPr>
        <w:suppressAutoHyphens/>
        <w:spacing w:after="0" w:line="240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07106F">
        <w:rPr>
          <w:rFonts w:asciiTheme="minorHAnsi" w:hAnsiTheme="minorHAnsi" w:cstheme="minorHAnsi"/>
          <w:sz w:val="20"/>
          <w:szCs w:val="20"/>
        </w:rPr>
        <w:t>aktualizacje: Wykonawca gwarantuje bezpłatną aktualizację oprogramowania diagnostycznego urządzenia w okresie trwania gwarancji.</w:t>
      </w:r>
    </w:p>
    <w:p w14:paraId="1651F0D8" w14:textId="77777777" w:rsidR="00E5175B" w:rsidRPr="0007106F" w:rsidRDefault="00E5175B" w:rsidP="00E5175B">
      <w:pPr>
        <w:widowControl w:val="0"/>
        <w:suppressAutoHyphens/>
        <w:spacing w:after="0" w:line="240" w:lineRule="auto"/>
        <w:ind w:right="-1"/>
        <w:jc w:val="both"/>
        <w:rPr>
          <w:rFonts w:cstheme="minorHAnsi"/>
          <w:sz w:val="20"/>
          <w:szCs w:val="20"/>
        </w:rPr>
      </w:pPr>
    </w:p>
    <w:p w14:paraId="67A779FE" w14:textId="76EC8F8B" w:rsidR="00266393" w:rsidRPr="0073750B" w:rsidRDefault="00266393" w:rsidP="0073750B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266393" w:rsidRPr="0073750B" w:rsidSect="0007106F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62A56D" w14:textId="77777777" w:rsidR="00E93531" w:rsidRDefault="00E93531" w:rsidP="006B6A2F">
      <w:pPr>
        <w:spacing w:after="0" w:line="240" w:lineRule="auto"/>
      </w:pPr>
      <w:r>
        <w:separator/>
      </w:r>
    </w:p>
  </w:endnote>
  <w:endnote w:type="continuationSeparator" w:id="0">
    <w:p w14:paraId="581B41A8" w14:textId="77777777" w:rsidR="00E93531" w:rsidRDefault="00E93531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BE339" w14:textId="77777777" w:rsidR="00E93531" w:rsidRDefault="00E93531" w:rsidP="006B6A2F">
      <w:pPr>
        <w:spacing w:after="0" w:line="240" w:lineRule="auto"/>
      </w:pPr>
      <w:r>
        <w:separator/>
      </w:r>
    </w:p>
  </w:footnote>
  <w:footnote w:type="continuationSeparator" w:id="0">
    <w:p w14:paraId="7BAAC872" w14:textId="77777777" w:rsidR="00E93531" w:rsidRDefault="00E93531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B2BED" w14:textId="02800535" w:rsidR="000C0281" w:rsidRPr="00312726" w:rsidRDefault="000C0281" w:rsidP="000C0281">
    <w:pPr>
      <w:spacing w:after="0" w:line="100" w:lineRule="atLea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FC48C6"/>
    <w:multiLevelType w:val="hybridMultilevel"/>
    <w:tmpl w:val="5394BF66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548BD"/>
    <w:multiLevelType w:val="hybridMultilevel"/>
    <w:tmpl w:val="5E902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863B8"/>
    <w:multiLevelType w:val="hybridMultilevel"/>
    <w:tmpl w:val="865E22B4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256C5109"/>
    <w:multiLevelType w:val="multilevel"/>
    <w:tmpl w:val="0FB4AE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29E90794"/>
    <w:multiLevelType w:val="hybridMultilevel"/>
    <w:tmpl w:val="9FD09C2A"/>
    <w:lvl w:ilvl="0" w:tplc="66E4C0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C0586"/>
    <w:multiLevelType w:val="hybridMultilevel"/>
    <w:tmpl w:val="33EC35EA"/>
    <w:lvl w:ilvl="0" w:tplc="A0C08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F457082"/>
    <w:multiLevelType w:val="multilevel"/>
    <w:tmpl w:val="001CB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18128CA"/>
    <w:multiLevelType w:val="hybridMultilevel"/>
    <w:tmpl w:val="B2D64EC6"/>
    <w:lvl w:ilvl="0" w:tplc="A0C08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A45F8"/>
    <w:multiLevelType w:val="multilevel"/>
    <w:tmpl w:val="12C688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1016846"/>
    <w:multiLevelType w:val="multilevel"/>
    <w:tmpl w:val="0FB4AE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2B77F0D"/>
    <w:multiLevelType w:val="multilevel"/>
    <w:tmpl w:val="041C07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41F434F"/>
    <w:multiLevelType w:val="multilevel"/>
    <w:tmpl w:val="2F846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3E6EA3"/>
    <w:multiLevelType w:val="hybridMultilevel"/>
    <w:tmpl w:val="66CC1CBC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96151"/>
    <w:multiLevelType w:val="hybridMultilevel"/>
    <w:tmpl w:val="33862CE4"/>
    <w:lvl w:ilvl="0" w:tplc="54D01C20">
      <w:start w:val="1"/>
      <w:numFmt w:val="bullet"/>
      <w:lvlText w:val="̶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BD57E0"/>
    <w:multiLevelType w:val="hybridMultilevel"/>
    <w:tmpl w:val="5E902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A741B"/>
    <w:multiLevelType w:val="multilevel"/>
    <w:tmpl w:val="001CB4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9093F"/>
    <w:multiLevelType w:val="hybridMultilevel"/>
    <w:tmpl w:val="DC227C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447A1"/>
    <w:multiLevelType w:val="multilevel"/>
    <w:tmpl w:val="41CCA4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20"/>
  </w:num>
  <w:num w:numId="5">
    <w:abstractNumId w:val="25"/>
  </w:num>
  <w:num w:numId="6">
    <w:abstractNumId w:val="6"/>
  </w:num>
  <w:num w:numId="7">
    <w:abstractNumId w:val="4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6"/>
  </w:num>
  <w:num w:numId="12">
    <w:abstractNumId w:val="29"/>
  </w:num>
  <w:num w:numId="13">
    <w:abstractNumId w:val="15"/>
  </w:num>
  <w:num w:numId="14">
    <w:abstractNumId w:val="23"/>
  </w:num>
  <w:num w:numId="15">
    <w:abstractNumId w:val="30"/>
  </w:num>
  <w:num w:numId="16">
    <w:abstractNumId w:val="24"/>
  </w:num>
  <w:num w:numId="17">
    <w:abstractNumId w:val="14"/>
  </w:num>
  <w:num w:numId="18">
    <w:abstractNumId w:val="11"/>
  </w:num>
  <w:num w:numId="19">
    <w:abstractNumId w:val="10"/>
  </w:num>
  <w:num w:numId="20">
    <w:abstractNumId w:val="1"/>
  </w:num>
  <w:num w:numId="21">
    <w:abstractNumId w:val="3"/>
  </w:num>
  <w:num w:numId="22">
    <w:abstractNumId w:val="5"/>
  </w:num>
  <w:num w:numId="23">
    <w:abstractNumId w:val="27"/>
  </w:num>
  <w:num w:numId="24">
    <w:abstractNumId w:val="22"/>
  </w:num>
  <w:num w:numId="25">
    <w:abstractNumId w:val="28"/>
  </w:num>
  <w:num w:numId="26">
    <w:abstractNumId w:val="8"/>
  </w:num>
  <w:num w:numId="27">
    <w:abstractNumId w:val="13"/>
  </w:num>
  <w:num w:numId="28">
    <w:abstractNumId w:val="18"/>
  </w:num>
  <w:num w:numId="29">
    <w:abstractNumId w:val="17"/>
  </w:num>
  <w:num w:numId="30">
    <w:abstractNumId w:val="19"/>
  </w:num>
  <w:num w:numId="31">
    <w:abstractNumId w:val="31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2F"/>
    <w:rsid w:val="00013924"/>
    <w:rsid w:val="000233AA"/>
    <w:rsid w:val="000303BC"/>
    <w:rsid w:val="00057717"/>
    <w:rsid w:val="00060DD5"/>
    <w:rsid w:val="0007106F"/>
    <w:rsid w:val="000902BA"/>
    <w:rsid w:val="000A5D86"/>
    <w:rsid w:val="000B72B2"/>
    <w:rsid w:val="000C0281"/>
    <w:rsid w:val="000C4F51"/>
    <w:rsid w:val="000E08A7"/>
    <w:rsid w:val="000E2F00"/>
    <w:rsid w:val="000E5B30"/>
    <w:rsid w:val="001167C7"/>
    <w:rsid w:val="001243A5"/>
    <w:rsid w:val="0013208D"/>
    <w:rsid w:val="00163BA8"/>
    <w:rsid w:val="001731E1"/>
    <w:rsid w:val="001809D9"/>
    <w:rsid w:val="001826FA"/>
    <w:rsid w:val="00193AFD"/>
    <w:rsid w:val="001A1827"/>
    <w:rsid w:val="001B3A74"/>
    <w:rsid w:val="001D6512"/>
    <w:rsid w:val="001F74D6"/>
    <w:rsid w:val="00227D3E"/>
    <w:rsid w:val="00227EF2"/>
    <w:rsid w:val="002349F4"/>
    <w:rsid w:val="002503D3"/>
    <w:rsid w:val="00255306"/>
    <w:rsid w:val="00266393"/>
    <w:rsid w:val="00271246"/>
    <w:rsid w:val="0027606D"/>
    <w:rsid w:val="00282622"/>
    <w:rsid w:val="00296537"/>
    <w:rsid w:val="002A312A"/>
    <w:rsid w:val="002A3D8D"/>
    <w:rsid w:val="002A6653"/>
    <w:rsid w:val="002A7B0C"/>
    <w:rsid w:val="002F1E5E"/>
    <w:rsid w:val="00304B24"/>
    <w:rsid w:val="00306201"/>
    <w:rsid w:val="0031146C"/>
    <w:rsid w:val="0032672D"/>
    <w:rsid w:val="00336C10"/>
    <w:rsid w:val="003402B1"/>
    <w:rsid w:val="00353E20"/>
    <w:rsid w:val="003562E8"/>
    <w:rsid w:val="00396086"/>
    <w:rsid w:val="003A20E9"/>
    <w:rsid w:val="003E0350"/>
    <w:rsid w:val="00432A03"/>
    <w:rsid w:val="00452CE5"/>
    <w:rsid w:val="004532AD"/>
    <w:rsid w:val="00476D54"/>
    <w:rsid w:val="00477529"/>
    <w:rsid w:val="00484EC2"/>
    <w:rsid w:val="00493C29"/>
    <w:rsid w:val="004D042D"/>
    <w:rsid w:val="004E0E96"/>
    <w:rsid w:val="004E38B9"/>
    <w:rsid w:val="0051149F"/>
    <w:rsid w:val="00512C48"/>
    <w:rsid w:val="0053494A"/>
    <w:rsid w:val="00580A79"/>
    <w:rsid w:val="005B155F"/>
    <w:rsid w:val="005C1F8D"/>
    <w:rsid w:val="005D009C"/>
    <w:rsid w:val="005D28F3"/>
    <w:rsid w:val="005D3416"/>
    <w:rsid w:val="005F3A02"/>
    <w:rsid w:val="005F47A8"/>
    <w:rsid w:val="006055B8"/>
    <w:rsid w:val="00651493"/>
    <w:rsid w:val="0067630C"/>
    <w:rsid w:val="00694035"/>
    <w:rsid w:val="006A634D"/>
    <w:rsid w:val="006B4E88"/>
    <w:rsid w:val="006B6A2F"/>
    <w:rsid w:val="006D2D7B"/>
    <w:rsid w:val="007016F3"/>
    <w:rsid w:val="00731A57"/>
    <w:rsid w:val="0073750B"/>
    <w:rsid w:val="00746CC9"/>
    <w:rsid w:val="00750F36"/>
    <w:rsid w:val="007626EB"/>
    <w:rsid w:val="007836CF"/>
    <w:rsid w:val="00787051"/>
    <w:rsid w:val="007D0BD2"/>
    <w:rsid w:val="007E56F0"/>
    <w:rsid w:val="007E68AA"/>
    <w:rsid w:val="00815431"/>
    <w:rsid w:val="008206D3"/>
    <w:rsid w:val="00824837"/>
    <w:rsid w:val="0082505E"/>
    <w:rsid w:val="00831141"/>
    <w:rsid w:val="00832741"/>
    <w:rsid w:val="00856EB2"/>
    <w:rsid w:val="008649CC"/>
    <w:rsid w:val="008652CE"/>
    <w:rsid w:val="00872D11"/>
    <w:rsid w:val="00882409"/>
    <w:rsid w:val="00890245"/>
    <w:rsid w:val="008A28C7"/>
    <w:rsid w:val="008C3924"/>
    <w:rsid w:val="008F112B"/>
    <w:rsid w:val="00921BC1"/>
    <w:rsid w:val="00925794"/>
    <w:rsid w:val="00932040"/>
    <w:rsid w:val="009572AB"/>
    <w:rsid w:val="00965C45"/>
    <w:rsid w:val="00974A51"/>
    <w:rsid w:val="009813A4"/>
    <w:rsid w:val="00985511"/>
    <w:rsid w:val="009925F1"/>
    <w:rsid w:val="009C1438"/>
    <w:rsid w:val="009F3356"/>
    <w:rsid w:val="00A257D8"/>
    <w:rsid w:val="00A46985"/>
    <w:rsid w:val="00A54DB7"/>
    <w:rsid w:val="00A64BBC"/>
    <w:rsid w:val="00A655C8"/>
    <w:rsid w:val="00A7607B"/>
    <w:rsid w:val="00A80CE5"/>
    <w:rsid w:val="00A965AE"/>
    <w:rsid w:val="00AF380A"/>
    <w:rsid w:val="00B048A0"/>
    <w:rsid w:val="00B10533"/>
    <w:rsid w:val="00B15711"/>
    <w:rsid w:val="00B42D82"/>
    <w:rsid w:val="00BB1206"/>
    <w:rsid w:val="00BB4740"/>
    <w:rsid w:val="00BC258E"/>
    <w:rsid w:val="00BC5A3C"/>
    <w:rsid w:val="00BD0261"/>
    <w:rsid w:val="00BD4030"/>
    <w:rsid w:val="00BE5CF8"/>
    <w:rsid w:val="00BF0942"/>
    <w:rsid w:val="00BF21DD"/>
    <w:rsid w:val="00C17A60"/>
    <w:rsid w:val="00C437A7"/>
    <w:rsid w:val="00C66F49"/>
    <w:rsid w:val="00C73352"/>
    <w:rsid w:val="00C81501"/>
    <w:rsid w:val="00C869CD"/>
    <w:rsid w:val="00C90240"/>
    <w:rsid w:val="00C956AC"/>
    <w:rsid w:val="00CA2F53"/>
    <w:rsid w:val="00CA6C48"/>
    <w:rsid w:val="00CB093A"/>
    <w:rsid w:val="00CB53AE"/>
    <w:rsid w:val="00CD734B"/>
    <w:rsid w:val="00CE2375"/>
    <w:rsid w:val="00CE2759"/>
    <w:rsid w:val="00CE2BA2"/>
    <w:rsid w:val="00CE4907"/>
    <w:rsid w:val="00CF6E6B"/>
    <w:rsid w:val="00D02ECC"/>
    <w:rsid w:val="00D25E42"/>
    <w:rsid w:val="00D40BE0"/>
    <w:rsid w:val="00D76EF9"/>
    <w:rsid w:val="00D81966"/>
    <w:rsid w:val="00DD1FE2"/>
    <w:rsid w:val="00DD324E"/>
    <w:rsid w:val="00DF5A50"/>
    <w:rsid w:val="00E164EA"/>
    <w:rsid w:val="00E3012B"/>
    <w:rsid w:val="00E5175B"/>
    <w:rsid w:val="00E62100"/>
    <w:rsid w:val="00E705B2"/>
    <w:rsid w:val="00E808FC"/>
    <w:rsid w:val="00E93531"/>
    <w:rsid w:val="00EE3C7D"/>
    <w:rsid w:val="00EE7CFF"/>
    <w:rsid w:val="00F0302C"/>
    <w:rsid w:val="00F05ACA"/>
    <w:rsid w:val="00F1531E"/>
    <w:rsid w:val="00F53312"/>
    <w:rsid w:val="00F60C7D"/>
    <w:rsid w:val="00F64CE4"/>
    <w:rsid w:val="00F70C5D"/>
    <w:rsid w:val="00F87B05"/>
    <w:rsid w:val="00FA6881"/>
    <w:rsid w:val="00FB411B"/>
    <w:rsid w:val="00FB5A24"/>
    <w:rsid w:val="00FC5C6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6F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227D3E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6F4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37ED9-28D9-4DCB-8C7A-732FAE05C0B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Wice</cp:lastModifiedBy>
  <cp:revision>2</cp:revision>
  <cp:lastPrinted>2024-12-17T10:15:00Z</cp:lastPrinted>
  <dcterms:created xsi:type="dcterms:W3CDTF">2026-08-17T10:46:00Z</dcterms:created>
  <dcterms:modified xsi:type="dcterms:W3CDTF">2026-08-17T10:46:00Z</dcterms:modified>
</cp:coreProperties>
</file>